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566002010"/>
        <w:lock w:val="contentLocked"/>
        <w:placeholder>
          <w:docPart w:val="DefaultPlaceholder_1082065158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3A7BCA" w:rsidRDefault="003A7BCA" w:rsidP="003A7BCA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5E6DE670" wp14:editId="392E3386">
                <wp:extent cx="1112692" cy="714375"/>
                <wp:effectExtent l="0" t="0" r="0" b="0"/>
                <wp:docPr id="3" name="Рисунок 3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035" cy="717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7BCA" w:rsidRDefault="003A7BCA" w:rsidP="003A7BCA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:rsidR="003A7BCA" w:rsidRPr="0049495D" w:rsidRDefault="003A7BCA" w:rsidP="003A7BCA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3A7BCA" w:rsidRPr="0049495D" w:rsidRDefault="003A7BCA" w:rsidP="003A7BC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  <w:t>СОВЕТ</w:t>
          </w:r>
        </w:p>
        <w:p w:rsidR="003A7BCA" w:rsidRPr="00561B8F" w:rsidRDefault="003A7BCA" w:rsidP="003A7BC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E82CEC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C7B778B" wp14:editId="67A5DD7F">
                    <wp:simplePos x="0" y="0"/>
                    <wp:positionH relativeFrom="column">
                      <wp:posOffset>1242</wp:posOffset>
                    </wp:positionH>
                    <wp:positionV relativeFrom="paragraph">
                      <wp:posOffset>1850</wp:posOffset>
                    </wp:positionV>
                    <wp:extent cx="5931673" cy="0"/>
                    <wp:effectExtent l="0" t="19050" r="12065" b="19050"/>
                    <wp:wrapNone/>
                    <wp:docPr id="8" name="Прямая со стрелкой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167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41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BB1C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    </w:pict>
              </mc:Fallback>
            </mc:AlternateContent>
          </w:r>
        </w:p>
        <w:p w:rsidR="003A7BCA" w:rsidRPr="00561B8F" w:rsidRDefault="003A7BCA" w:rsidP="003A7BCA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:rsidR="00190A8F" w:rsidRPr="00561B8F" w:rsidRDefault="00190A8F" w:rsidP="00190A8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561B8F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</w:t>
          </w:r>
          <w:r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ШЕНИЕ</w:t>
          </w:r>
        </w:p>
        <w:p w:rsidR="00190A8F" w:rsidRPr="00E82CEC" w:rsidRDefault="00190A8F" w:rsidP="00190A8F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2126"/>
            <w:gridCol w:w="3793"/>
          </w:tblGrid>
          <w:tr w:rsidR="00190A8F" w:rsidRPr="00E82CEC" w:rsidTr="00D30C19">
            <w:tc>
              <w:tcPr>
                <w:tcW w:w="3544" w:type="dxa"/>
                <w:shd w:val="clear" w:color="auto" w:fill="auto"/>
              </w:tcPr>
              <w:p w:rsidR="00190A8F" w:rsidRPr="00E82CEC" w:rsidRDefault="00190A8F" w:rsidP="00D30C19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left="-113"/>
                  <w:jc w:val="both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«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 »            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20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190A8F" w:rsidRPr="00E82CEC" w:rsidRDefault="00190A8F" w:rsidP="00D30C19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</w:t>
                </w:r>
                <w:r w:rsidRPr="00E82CEC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190A8F" w:rsidRPr="00E82CEC" w:rsidRDefault="00190A8F" w:rsidP="00D30C19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85"/>
                  <w:jc w:val="center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</w:tr>
        </w:tbl>
      </w:sdtContent>
    </w:sdt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внесении изменений в технический регламент 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Таможенного союза </w:t>
      </w:r>
      <w:r w:rsidR="005A4942" w:rsidRPr="005A4942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«О безопасности средств индивидуальной защиты» (ТР ТС 019/2011)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Pr="00067409" w:rsidRDefault="00E30CC6" w:rsidP="00A84F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Pr="0006740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</w:t>
      </w:r>
      <w:r w:rsidRPr="00067409">
        <w:rPr>
          <w:rFonts w:ascii="Times New Roman" w:eastAsia="Calibri" w:hAnsi="Times New Roman" w:cs="Times New Roman"/>
          <w:bCs/>
          <w:sz w:val="30"/>
          <w:szCs w:val="30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067409">
        <w:rPr>
          <w:rFonts w:ascii="Times New Roman" w:hAnsi="Times New Roman" w:cs="Times New Roman"/>
          <w:sz w:val="30"/>
          <w:szCs w:val="30"/>
        </w:rPr>
        <w:t>Совет Евразийской экономической комиссии</w:t>
      </w:r>
      <w:r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67409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</w:t>
      </w:r>
      <w:r w:rsidRPr="00067409">
        <w:rPr>
          <w:rFonts w:ascii="Times New Roman" w:hAnsi="Times New Roman" w:cs="Times New Roman"/>
          <w:b/>
          <w:color w:val="000000"/>
          <w:sz w:val="30"/>
          <w:szCs w:val="30"/>
        </w:rPr>
        <w:t>л:</w:t>
      </w:r>
    </w:p>
    <w:p w:rsidR="00E30CC6" w:rsidRDefault="00E30CC6" w:rsidP="005B3C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</w:rPr>
        <w:t>1.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Внести в технический регламент Таможенного союза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br/>
      </w:r>
      <w:r w:rsidR="005A4942" w:rsidRPr="005C051A">
        <w:rPr>
          <w:rFonts w:ascii="Times New Roman" w:hAnsi="Times New Roman" w:cs="Times New Roman"/>
          <w:sz w:val="30"/>
          <w:szCs w:val="30"/>
        </w:rPr>
        <w:t>«О безопасности средств индивидуальной защиты» (ТР ТС 019/2011)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, принятый </w:t>
      </w:r>
      <w:r w:rsidRPr="005B3CB4">
        <w:rPr>
          <w:rFonts w:ascii="Times New Roman" w:eastAsia="Calibri" w:hAnsi="Times New Roman" w:cs="Times New Roman"/>
          <w:noProof/>
          <w:sz w:val="30"/>
          <w:szCs w:val="30"/>
        </w:rPr>
        <w:t xml:space="preserve">Решением Комиссии Таможенного союза </w:t>
      </w:r>
      <w:r w:rsidR="005B3CB4" w:rsidRPr="005B3CB4">
        <w:rPr>
          <w:rFonts w:ascii="Times New Roman" w:eastAsia="Calibri" w:hAnsi="Times New Roman" w:cs="Times New Roman"/>
          <w:noProof/>
          <w:sz w:val="30"/>
          <w:szCs w:val="30"/>
        </w:rPr>
        <w:t xml:space="preserve">от 9 декабря 2011 г. </w:t>
      </w:r>
      <w:r w:rsidR="005B3CB4">
        <w:rPr>
          <w:rFonts w:ascii="Times New Roman" w:eastAsia="Calibri" w:hAnsi="Times New Roman" w:cs="Times New Roman"/>
          <w:noProof/>
          <w:sz w:val="30"/>
          <w:szCs w:val="30"/>
        </w:rPr>
        <w:t>№</w:t>
      </w:r>
      <w:r w:rsidR="005B3CB4" w:rsidRPr="005B3CB4">
        <w:rPr>
          <w:rFonts w:ascii="Times New Roman" w:eastAsia="Calibri" w:hAnsi="Times New Roman" w:cs="Times New Roman"/>
          <w:noProof/>
          <w:sz w:val="30"/>
          <w:szCs w:val="30"/>
        </w:rPr>
        <w:t xml:space="preserve"> 87</w:t>
      </w:r>
      <w:r w:rsidR="0054560D">
        <w:rPr>
          <w:rFonts w:ascii="Times New Roman" w:eastAsia="Calibri" w:hAnsi="Times New Roman" w:cs="Times New Roman"/>
          <w:noProof/>
          <w:sz w:val="30"/>
          <w:szCs w:val="30"/>
        </w:rPr>
        <w:t>8</w:t>
      </w:r>
      <w:r w:rsidRPr="005B3CB4">
        <w:rPr>
          <w:rFonts w:ascii="Times New Roman" w:eastAsia="Calibri" w:hAnsi="Times New Roman" w:cs="Times New Roman"/>
          <w:noProof/>
          <w:sz w:val="30"/>
          <w:szCs w:val="30"/>
        </w:rPr>
        <w:t>,</w:t>
      </w:r>
      <w:r w:rsidRPr="00AD1032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 w:rsidR="00CD1442" w:rsidRPr="00AD1032">
        <w:rPr>
          <w:rFonts w:ascii="Times New Roman" w:eastAsia="Calibri" w:hAnsi="Times New Roman" w:cs="Times New Roman"/>
          <w:noProof/>
          <w:sz w:val="30"/>
          <w:szCs w:val="30"/>
        </w:rPr>
        <w:t>изменения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noProof/>
          <w:sz w:val="30"/>
          <w:szCs w:val="30"/>
        </w:rPr>
        <w:t>согласно приложению.</w:t>
      </w:r>
    </w:p>
    <w:p w:rsidR="00190A8F" w:rsidRPr="00E82CEC" w:rsidRDefault="00E30CC6" w:rsidP="00A8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3C3FFD">
        <w:rPr>
          <w:rFonts w:ascii="Times New Roman" w:eastAsia="Calibri" w:hAnsi="Times New Roman" w:cs="Times New Roman"/>
          <w:noProof/>
          <w:sz w:val="30"/>
          <w:szCs w:val="30"/>
        </w:rPr>
        <w:t>2.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ешение вступает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си</w:t>
      </w:r>
      <w:bookmarkStart w:id="0" w:name="_GoBack"/>
      <w:bookmarkEnd w:id="0"/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лу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истечении </w:t>
      </w:r>
      <w:r w:rsidR="0054560D">
        <w:rPr>
          <w:rFonts w:ascii="Times New Roman" w:eastAsia="Times New Roman" w:hAnsi="Times New Roman" w:cs="Times New Roman"/>
          <w:sz w:val="30"/>
          <w:szCs w:val="30"/>
          <w:lang w:eastAsia="ru-RU"/>
        </w:rPr>
        <w:t>180 дней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даты его официального опубликования.</w:t>
      </w:r>
    </w:p>
    <w:p w:rsidR="007C5F86" w:rsidRPr="00C01139" w:rsidRDefault="007C5F86" w:rsidP="00C01139">
      <w:pPr>
        <w:spacing w:after="0" w:line="240" w:lineRule="auto"/>
        <w:rPr>
          <w:rFonts w:ascii="Times New Roman" w:eastAsia="Calibri" w:hAnsi="Times New Roman" w:cs="Times New Roman"/>
          <w:sz w:val="14"/>
          <w:szCs w:val="30"/>
        </w:rPr>
      </w:pPr>
    </w:p>
    <w:p w:rsidR="00F9027B" w:rsidRPr="00C01139" w:rsidRDefault="00F9027B" w:rsidP="00F9027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F9027B" w:rsidRPr="00C01139" w:rsidRDefault="00F9027B" w:rsidP="00F9027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75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2119"/>
        <w:gridCol w:w="2261"/>
        <w:gridCol w:w="2126"/>
        <w:gridCol w:w="1826"/>
      </w:tblGrid>
      <w:tr w:rsidR="00AD1032" w:rsidRPr="00C01139" w:rsidTr="00E832E2">
        <w:trPr>
          <w:cantSplit/>
          <w:trHeight w:val="675"/>
          <w:jc w:val="center"/>
        </w:trPr>
        <w:tc>
          <w:tcPr>
            <w:tcW w:w="1843" w:type="dxa"/>
            <w:vAlign w:val="center"/>
            <w:hideMark/>
          </w:tcPr>
          <w:p w:rsidR="00AD1032" w:rsidRPr="00C01139" w:rsidRDefault="00AD1032" w:rsidP="00917FD7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Республики</w:t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  <w:t>Армения</w:t>
            </w:r>
          </w:p>
        </w:tc>
        <w:tc>
          <w:tcPr>
            <w:tcW w:w="2119" w:type="dxa"/>
            <w:vAlign w:val="center"/>
            <w:hideMark/>
          </w:tcPr>
          <w:p w:rsidR="00AD1032" w:rsidRPr="00C01139" w:rsidRDefault="00AD1032" w:rsidP="00917FD7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Республики</w:t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  <w:t>Беларусь</w:t>
            </w:r>
          </w:p>
        </w:tc>
        <w:tc>
          <w:tcPr>
            <w:tcW w:w="2261" w:type="dxa"/>
            <w:vAlign w:val="center"/>
            <w:hideMark/>
          </w:tcPr>
          <w:p w:rsidR="00AD1032" w:rsidRPr="00C01139" w:rsidRDefault="00AD1032" w:rsidP="00917FD7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Республики</w:t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  <w:t>Казахстан</w:t>
            </w:r>
          </w:p>
        </w:tc>
        <w:tc>
          <w:tcPr>
            <w:tcW w:w="2126" w:type="dxa"/>
            <w:vAlign w:val="center"/>
          </w:tcPr>
          <w:p w:rsidR="00AD1032" w:rsidRPr="00C01139" w:rsidRDefault="00AD1032" w:rsidP="00917FD7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Кыргызской</w:t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  <w:t>Республики</w:t>
            </w:r>
          </w:p>
        </w:tc>
        <w:tc>
          <w:tcPr>
            <w:tcW w:w="1826" w:type="dxa"/>
            <w:vAlign w:val="center"/>
          </w:tcPr>
          <w:p w:rsidR="00AD1032" w:rsidRPr="00C01139" w:rsidRDefault="00AD1032" w:rsidP="00917FD7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От Российской</w:t>
            </w:r>
            <w:r w:rsidRPr="00C01139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br/>
              <w:t>Федерации</w:t>
            </w:r>
          </w:p>
        </w:tc>
      </w:tr>
      <w:tr w:rsidR="00AD1032" w:rsidRPr="00C01139" w:rsidTr="00E832E2">
        <w:trPr>
          <w:cantSplit/>
          <w:trHeight w:val="70"/>
          <w:jc w:val="center"/>
        </w:trPr>
        <w:tc>
          <w:tcPr>
            <w:tcW w:w="1843" w:type="dxa"/>
            <w:vAlign w:val="center"/>
          </w:tcPr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795E37" w:rsidRPr="00795E37" w:rsidRDefault="00795E37" w:rsidP="00917FD7">
            <w:pPr>
              <w:spacing w:after="0" w:line="240" w:lineRule="auto"/>
              <w:ind w:left="-113" w:right="-68"/>
              <w:jc w:val="center"/>
              <w:rPr>
                <w:rFonts w:eastAsia="Calibri" w:cs="Times New Roman"/>
                <w:b/>
                <w:spacing w:val="-8"/>
                <w:sz w:val="28"/>
                <w:szCs w:val="28"/>
              </w:rPr>
            </w:pPr>
          </w:p>
          <w:p w:rsidR="00AD1032" w:rsidRPr="00C01139" w:rsidRDefault="00AD1032" w:rsidP="00E832E2">
            <w:pPr>
              <w:spacing w:after="0" w:line="240" w:lineRule="auto"/>
              <w:ind w:left="-550" w:right="-68" w:firstLine="283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386CDF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М. Григорян</w:t>
            </w:r>
          </w:p>
        </w:tc>
        <w:tc>
          <w:tcPr>
            <w:tcW w:w="2119" w:type="dxa"/>
            <w:vAlign w:val="center"/>
          </w:tcPr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AD1032" w:rsidRDefault="00AD1032" w:rsidP="00917FD7">
            <w:pPr>
              <w:spacing w:after="0" w:line="240" w:lineRule="auto"/>
              <w:ind w:left="-113" w:right="-68"/>
              <w:jc w:val="center"/>
              <w:rPr>
                <w:rFonts w:eastAsia="Calibri" w:cs="Times New Roman"/>
                <w:b/>
                <w:spacing w:val="-8"/>
                <w:sz w:val="28"/>
                <w:szCs w:val="28"/>
              </w:rPr>
            </w:pPr>
          </w:p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8"/>
                <w:sz w:val="28"/>
                <w:szCs w:val="28"/>
              </w:rPr>
            </w:pPr>
            <w:r w:rsidRPr="00386CDF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 xml:space="preserve">И. </w:t>
            </w:r>
            <w:proofErr w:type="spellStart"/>
            <w:r w:rsidRPr="00386CDF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Петришенко</w:t>
            </w:r>
            <w:proofErr w:type="spellEnd"/>
          </w:p>
        </w:tc>
        <w:tc>
          <w:tcPr>
            <w:tcW w:w="2261" w:type="dxa"/>
            <w:vAlign w:val="center"/>
          </w:tcPr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AD1032" w:rsidRPr="00C01139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</w:p>
          <w:p w:rsidR="00795E37" w:rsidRDefault="00795E37" w:rsidP="00917FD7">
            <w:pPr>
              <w:spacing w:after="0" w:line="240" w:lineRule="auto"/>
              <w:ind w:left="-113" w:right="-68"/>
              <w:jc w:val="center"/>
              <w:rPr>
                <w:rFonts w:eastAsia="Calibri" w:cs="Times New Roman"/>
                <w:b/>
                <w:spacing w:val="-8"/>
                <w:sz w:val="28"/>
                <w:szCs w:val="28"/>
              </w:rPr>
            </w:pPr>
          </w:p>
          <w:p w:rsidR="00AD1032" w:rsidRPr="00C01139" w:rsidRDefault="00E832E2" w:rsidP="00E832E2">
            <w:pPr>
              <w:spacing w:after="0" w:line="240" w:lineRule="auto"/>
              <w:ind w:left="-541" w:right="-108" w:firstLine="42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0C6476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 xml:space="preserve">С. </w:t>
            </w:r>
            <w:proofErr w:type="spellStart"/>
            <w:r w:rsidRPr="000C6476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Жумангарин</w:t>
            </w:r>
            <w:proofErr w:type="spellEnd"/>
          </w:p>
        </w:tc>
        <w:tc>
          <w:tcPr>
            <w:tcW w:w="2126" w:type="dxa"/>
            <w:vAlign w:val="bottom"/>
          </w:tcPr>
          <w:p w:rsidR="00AD1032" w:rsidRPr="00C01139" w:rsidRDefault="00E832E2" w:rsidP="00E832E2">
            <w:pPr>
              <w:spacing w:after="0" w:line="240" w:lineRule="auto"/>
              <w:ind w:left="-392" w:right="-107" w:firstLine="279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Касымалиев</w:t>
            </w:r>
            <w:proofErr w:type="spellEnd"/>
          </w:p>
        </w:tc>
        <w:tc>
          <w:tcPr>
            <w:tcW w:w="1826" w:type="dxa"/>
            <w:vAlign w:val="bottom"/>
          </w:tcPr>
          <w:p w:rsidR="00AD1032" w:rsidRPr="003D72D8" w:rsidRDefault="00AD1032" w:rsidP="00917FD7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</w:pPr>
            <w:r w:rsidRPr="00386CDF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 xml:space="preserve">А. </w:t>
            </w:r>
            <w:proofErr w:type="spellStart"/>
            <w:r w:rsidRPr="003D72D8">
              <w:rPr>
                <w:rFonts w:ascii="Times New Roman Полужирный" w:eastAsia="Calibri" w:hAnsi="Times New Roman Полужирный" w:cs="Times New Roman"/>
                <w:b/>
                <w:spacing w:val="-8"/>
                <w:sz w:val="28"/>
                <w:szCs w:val="28"/>
              </w:rPr>
              <w:t>Оверчук</w:t>
            </w:r>
            <w:proofErr w:type="spellEnd"/>
          </w:p>
        </w:tc>
      </w:tr>
    </w:tbl>
    <w:p w:rsidR="007C5F86" w:rsidRPr="007C5F86" w:rsidRDefault="007C5F86" w:rsidP="00190A8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7C5F86" w:rsidRPr="007C5F86" w:rsidSect="00B9449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3"/>
    <w:rsid w:val="00021E84"/>
    <w:rsid w:val="000A1665"/>
    <w:rsid w:val="000B1B28"/>
    <w:rsid w:val="0014261E"/>
    <w:rsid w:val="00190A8F"/>
    <w:rsid w:val="001A0333"/>
    <w:rsid w:val="00253459"/>
    <w:rsid w:val="002F10B3"/>
    <w:rsid w:val="00354B93"/>
    <w:rsid w:val="00386CDF"/>
    <w:rsid w:val="003A7BCA"/>
    <w:rsid w:val="003C2D7A"/>
    <w:rsid w:val="003D767A"/>
    <w:rsid w:val="004F3203"/>
    <w:rsid w:val="0054560D"/>
    <w:rsid w:val="005A4942"/>
    <w:rsid w:val="005B3CB4"/>
    <w:rsid w:val="005C3F47"/>
    <w:rsid w:val="006330E7"/>
    <w:rsid w:val="006535A4"/>
    <w:rsid w:val="00660B0C"/>
    <w:rsid w:val="006960DB"/>
    <w:rsid w:val="00795E37"/>
    <w:rsid w:val="007C5F86"/>
    <w:rsid w:val="008E2FCD"/>
    <w:rsid w:val="00A84F70"/>
    <w:rsid w:val="00AC635D"/>
    <w:rsid w:val="00AD1032"/>
    <w:rsid w:val="00AE6A8D"/>
    <w:rsid w:val="00AE77CF"/>
    <w:rsid w:val="00B9449E"/>
    <w:rsid w:val="00BA4CE3"/>
    <w:rsid w:val="00BE51A6"/>
    <w:rsid w:val="00C01139"/>
    <w:rsid w:val="00C67E60"/>
    <w:rsid w:val="00CD1442"/>
    <w:rsid w:val="00D31EE6"/>
    <w:rsid w:val="00D436CD"/>
    <w:rsid w:val="00D67AC0"/>
    <w:rsid w:val="00D829A8"/>
    <w:rsid w:val="00DA2C20"/>
    <w:rsid w:val="00DB42C8"/>
    <w:rsid w:val="00DF1730"/>
    <w:rsid w:val="00E30CC6"/>
    <w:rsid w:val="00E436D7"/>
    <w:rsid w:val="00E832E2"/>
    <w:rsid w:val="00F254E6"/>
    <w:rsid w:val="00F54793"/>
    <w:rsid w:val="00F9027B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0737-1C63-4B1E-B952-ACB02257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A85C5-6D94-460F-89FC-0381C64A3305}"/>
      </w:docPartPr>
      <w:docPartBody>
        <w:p w:rsidR="00CA0A1C" w:rsidRDefault="00214A57">
          <w:r w:rsidRPr="00C2527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57"/>
    <w:rsid w:val="00044FB5"/>
    <w:rsid w:val="00150225"/>
    <w:rsid w:val="00170444"/>
    <w:rsid w:val="00214A57"/>
    <w:rsid w:val="005E7FBB"/>
    <w:rsid w:val="006A2FCD"/>
    <w:rsid w:val="0072484C"/>
    <w:rsid w:val="00726466"/>
    <w:rsid w:val="008807F0"/>
    <w:rsid w:val="00971490"/>
    <w:rsid w:val="009810EF"/>
    <w:rsid w:val="009A2B6F"/>
    <w:rsid w:val="009D632B"/>
    <w:rsid w:val="009E2915"/>
    <w:rsid w:val="00AD7DE1"/>
    <w:rsid w:val="00C2742E"/>
    <w:rsid w:val="00C428C3"/>
    <w:rsid w:val="00CA0A1C"/>
    <w:rsid w:val="00DB7920"/>
    <w:rsid w:val="00F1467E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A1C"/>
    <w:rPr>
      <w:color w:val="808080"/>
    </w:rPr>
  </w:style>
  <w:style w:type="paragraph" w:customStyle="1" w:styleId="82AFE17081C54CA38762583D37F42F35">
    <w:name w:val="82AFE17081C54CA38762583D37F42F35"/>
    <w:rsid w:val="00CA0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Каримова Алина Фанилевна</cp:lastModifiedBy>
  <cp:revision>10</cp:revision>
  <cp:lastPrinted>2022-02-28T07:42:00Z</cp:lastPrinted>
  <dcterms:created xsi:type="dcterms:W3CDTF">2020-05-08T07:01:00Z</dcterms:created>
  <dcterms:modified xsi:type="dcterms:W3CDTF">2023-03-20T06:26:00Z</dcterms:modified>
</cp:coreProperties>
</file>